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России от 02.05.2023 N 202н</w:t>
              <w:br/>
              <w:t xml:space="preserve">"Об утверждении перечня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форме, а также формы заключения уполномоченной медицинской организации о наличии (об отсутствии) таких противопоказаний"</w:t>
              <w:br/>
              <w:t xml:space="preserve">(Зарегистрировано в Минюсте России 12.05.2023 N 73283)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19.02.2026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12 мая 2023 г. N 73283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 мая 2023 г. N 202н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4"/>
        </w:rPr>
        <w:t xml:space="preserve">МЕДИЦИНСКИХ ПРОТИВОПОКАЗАНИЙ, В СВЯЗИ С НАЛИЧИЕМ</w:t>
      </w:r>
    </w:p>
    <w:p>
      <w:pPr>
        <w:pStyle w:val="2"/>
        <w:jc w:val="center"/>
      </w:pPr>
      <w:r>
        <w:rPr>
          <w:sz w:val="24"/>
        </w:rPr>
        <w:t xml:space="preserve">КОТОРЫХ ГРАЖДАНИНУ ИЛИ ПОЛУЧАТЕЛЮ СОЦИАЛЬНЫХ УСЛУГ МОЖЕТ</w:t>
      </w:r>
    </w:p>
    <w:p>
      <w:pPr>
        <w:pStyle w:val="2"/>
        <w:jc w:val="center"/>
      </w:pPr>
      <w:r>
        <w:rPr>
          <w:sz w:val="24"/>
        </w:rPr>
        <w:t xml:space="preserve">БЫТЬ ОТКАЗАНО, В ТОМ ЧИСЛЕ ВРЕМЕННО, В ПРЕДОСТАВЛЕНИИ</w:t>
      </w:r>
    </w:p>
    <w:p>
      <w:pPr>
        <w:pStyle w:val="2"/>
        <w:jc w:val="center"/>
      </w:pPr>
      <w:r>
        <w:rPr>
          <w:sz w:val="24"/>
        </w:rPr>
        <w:t xml:space="preserve">СОЦИАЛЬНЫХ УСЛУГ В ФОРМЕ СОЦИАЛЬНОГО ОБСЛУЖИВАНИЯ НА ДОМУ,</w:t>
      </w:r>
    </w:p>
    <w:p>
      <w:pPr>
        <w:pStyle w:val="2"/>
        <w:jc w:val="center"/>
      </w:pPr>
      <w:r>
        <w:rPr>
          <w:sz w:val="24"/>
        </w:rPr>
        <w:t xml:space="preserve">ИЛИ В ПОЛУСТАЦИОНАРНОЙ ФОРМЕ, ИЛИ В СТАЦИОНАРНОЙ ФОРМЕ,</w:t>
      </w:r>
    </w:p>
    <w:p>
      <w:pPr>
        <w:pStyle w:val="2"/>
        <w:jc w:val="center"/>
      </w:pPr>
      <w:r>
        <w:rPr>
          <w:sz w:val="24"/>
        </w:rPr>
        <w:t xml:space="preserve">А ТАКЖЕ ФОРМЫ ЗАКЛЮЧЕНИЯ УПОЛНОМОЧЕННОЙ МЕДИЦИНСКОЙ</w:t>
      </w:r>
    </w:p>
    <w:p>
      <w:pPr>
        <w:pStyle w:val="2"/>
        <w:jc w:val="center"/>
      </w:pPr>
      <w:r>
        <w:rPr>
          <w:sz w:val="24"/>
        </w:rPr>
        <w:t xml:space="preserve">ОРГАНИЗАЦИИ О НАЛИЧИИ (ОБ ОТСУТСТВИИ)</w:t>
      </w:r>
    </w:p>
    <w:p>
      <w:pPr>
        <w:pStyle w:val="2"/>
        <w:jc w:val="center"/>
      </w:pPr>
      <w:r>
        <w:rPr>
          <w:sz w:val="24"/>
        </w:rPr>
        <w:t xml:space="preserve">ТАКИХ ПРОТИВОПОКАЗАНИЙ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частью 3 статьи 18</w:t>
        </w:r>
      </w:hyperlink>
      <w:r>
        <w:rPr>
          <w:sz w:val="24"/>
        </w:rPr>
        <w:t xml:space="preserve"> Федерального закона от 28 декабря 2013 г. N 442-ФЗ "Об основах социального обслуживания граждан в Российской Федерации", </w:t>
      </w:r>
      <w:hyperlink w:history="0" r:id="rId9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sz w:val="24"/>
            <w:color w:val="0000ff"/>
          </w:rPr>
          <w:t xml:space="preserve">подпунктом 11 части 2 статьи 14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и </w:t>
      </w:r>
      <w:hyperlink w:history="0" r:id="rId10" w:tooltip="Постановление Правительства РФ от 19.06.2012 N 608 (ред. от 18.09.2025) &quot;Об утверждении Положения о Министерстве здравоохранения Российской Федерации&quot; (с изм. и доп., вступ. в силу с 01.01.2026) {КонсультантПлюс}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 w:lineRule="auto"/>
        <w:ind w:firstLine="540"/>
        <w:jc w:val="both"/>
      </w:pPr>
      <w:hyperlink w:history="0" w:anchor="P37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форме, согласно приложению N 1 к настоящему приказу;</w:t>
      </w:r>
    </w:p>
    <w:p>
      <w:pPr>
        <w:pStyle w:val="0"/>
        <w:spacing w:before="240" w:lineRule="auto"/>
        <w:ind w:firstLine="540"/>
        <w:jc w:val="both"/>
      </w:pPr>
      <w:hyperlink w:history="0" w:anchor="P193" w:tooltip="Заключение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заключения уполномоченной медицинской организации о наличии (об отсутствии)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форме, согласно приложению N 2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1" w:tooltip="Приказ Минздрава России от 29.04.2015 N 216н &quot;Об утверждении перечня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, а также формы заключения уполномоченной медицинской организации о наличии таких противопоказаний&quot; (Зарегистрировано в Минюсте России 09.06.2015 N 37608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здравоохранения Российской Федерации от 29 апреля 2015 г. N 216н "Об утверждении перечня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форме, а также формы заключения уполномоченной медицинской организации о наличии таких противопоказаний" (зарегистрирован Министерством юстиции Российской Федерации 9 июня 2015 г., регистрационный N 37608).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М.А.МУРАШКО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 мая 2023 г. N 202н</w:t>
      </w:r>
    </w:p>
    <w:p>
      <w:pPr>
        <w:pStyle w:val="0"/>
        <w:jc w:val="both"/>
      </w:pPr>
      <w:r>
        <w:rPr>
          <w:sz w:val="24"/>
        </w:rPr>
      </w:r>
    </w:p>
    <w:bookmarkStart w:id="37" w:name="P37"/>
    <w:bookmarkEnd w:id="37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МЕДИЦИНСКИХ ПРОТИВОПОКАЗАНИЙ, В СВЯЗИ С НАЛИЧИЕМ</w:t>
      </w:r>
    </w:p>
    <w:p>
      <w:pPr>
        <w:pStyle w:val="2"/>
        <w:jc w:val="center"/>
      </w:pPr>
      <w:r>
        <w:rPr>
          <w:sz w:val="24"/>
        </w:rPr>
        <w:t xml:space="preserve">КОТОРЫХ ГРАЖДАНИНУ ИЛИ ПОЛУЧАТЕЛЮ СОЦИАЛЬНЫХ УСЛУГ МОЖЕТ</w:t>
      </w:r>
    </w:p>
    <w:p>
      <w:pPr>
        <w:pStyle w:val="2"/>
        <w:jc w:val="center"/>
      </w:pPr>
      <w:r>
        <w:rPr>
          <w:sz w:val="24"/>
        </w:rPr>
        <w:t xml:space="preserve">БЫТЬ ОТКАЗАНО, В ТОМ ЧИСЛЕ ВРЕМЕННО, В ПРЕДОСТАВЛЕНИИ</w:t>
      </w:r>
    </w:p>
    <w:p>
      <w:pPr>
        <w:pStyle w:val="2"/>
        <w:jc w:val="center"/>
      </w:pPr>
      <w:r>
        <w:rPr>
          <w:sz w:val="24"/>
        </w:rPr>
        <w:t xml:space="preserve">СОЦИАЛЬНЫХ УСЛУГ В ФОРМЕ СОЦИАЛЬНОГО ОБСЛУЖИВАНИЯ НА ДОМУ,</w:t>
      </w:r>
    </w:p>
    <w:p>
      <w:pPr>
        <w:pStyle w:val="2"/>
        <w:jc w:val="center"/>
      </w:pPr>
      <w:r>
        <w:rPr>
          <w:sz w:val="24"/>
        </w:rPr>
        <w:t xml:space="preserve">ИЛИ В ПОЛУСТАЦИОНАРНОЙ ФОРМЕ, ИЛИ В СТАЦИОНАРНОЙ ФОРМЕ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6463"/>
        <w:gridCol w:w="2098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или характеристика заболевания (состояния)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заболевания (состояния) по </w:t>
            </w:r>
            <w:hyperlink w:history="0" r:id="rId12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sz w:val="24"/>
                  <w:color w:val="0000ff"/>
                </w:rPr>
                <w:t xml:space="preserve">МКБ-10</w:t>
              </w:r>
            </w:hyperlink>
            <w:r>
              <w:rPr>
                <w:sz w:val="24"/>
              </w:rPr>
              <w:t xml:space="preserve"> </w:t>
            </w:r>
            <w:hyperlink w:history="0" w:anchor="P180" w:tooltip="&lt;1&gt; Международная статистическая классификация болезней и проблем, связанных со здоровьем, 10 пересмотра.">
              <w:r>
                <w:rPr>
                  <w:sz w:val="24"/>
                  <w:color w:val="0000ff"/>
                </w:rPr>
                <w:t xml:space="preserve">&lt;1&gt;</w:t>
              </w:r>
            </w:hyperlink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Медицинские противопоказания,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Туберкулез любых органов и систем с бактериовыделением, подтвержденным методом микроскопии или методом выделения дезоксирибонуклеиновой кислоты микобактерии туберкулеза, подтвержденный методом молекулярно-генетического исследования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A15,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A17 - A19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Лепра с бактериовыделением, подтвержденным методом бактериоскопии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A30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Психические расстройства и расстройства поведения при установлении за гражданином или получателем социальных услуг активного диспансерного наблюдения в связи с наличием у лица в структуре психического расстройства симптомов, обуславливающих склонность к совершению общественно опасных действий (на время осуществления активного диспансерного наблюдения)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F00 - F09,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F20 - F29,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F30 - F39,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F40 - F48,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F60 - F69,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F70 - F79,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F80 - F89,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F90 - F98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Синдром зависимости от психоактивного вещества (употребление психоактивного вещества постоянное)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F10 - F16,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F18,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F19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Медицинские противопоказания, в связи с наличием которых гражданину или получателю социальных услуг может быть отказано, в том числе временно, в предоставлении социальных услуг в полустационарной форме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Туберкулез любых органов и систем с бактериовыделением, подтвержденным методом микроскопии или методом выделения дезоксирибонуклеиновой кислоты микобактерии туберкулеза, подтвержденный методом молекулярно-генетического исследования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A15,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A17 - A19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Лепра с бактериовыделением, подтвержденным методом бактериоскопии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A30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Инфекционные заболевания, представляющие опасность для окружающих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A00,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A01,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A20,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A22,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A36 - A39,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A85 - 89,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B01,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B03 - B06,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B08.4,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B08.5,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B09,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B15,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B17.2,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B17.8,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B17.9,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B26,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B30,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B34,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B85,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B86,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B97,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R50,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J00 - J06,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J09 - J18,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J20 - J22,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U07.1,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U07.2,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Z03.8,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Z20.8,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Z29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Психические расстройства и расстройства поведения при установлении за гражданином или получателем социальных услуг активного диспансерного наблюдения в связи с наличием у лица в структуре психического расстройства симптомов, обуславливающих склонность к совершению общественно опасных действий (на время осуществления активного диспансерного наблюдения)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F00 - F09,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F20 - F29,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F30 - F39,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F40 - F48,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F60 - F69,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F70 - F79,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F80 - F89,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F90 - F98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Синдром зависимости от психоактивного вещества (употребление психоактивного вещества постоянное)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F10 - F16,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F18,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F19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Гангрена и некроз легкого, абсцесс легкого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J85.0 - J85.2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Медицинские противопоказания, в связи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Туберкулез любых органов и систем с бактериовыделением, подтвержденным методом микроскопии или методом выделения дезоксирибонуклеиновой кислоты микобактерии туберкулеза, подтвержденный методом молекулярно-генетического исследования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A15,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A17 - A19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Лепра с бактериовыделением, подтвержденным методом бактериоскопии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A30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Инфекционные заболевания, представляющие опасность для окружающих и требующие оказания медицинской помощи в медицинских организациях в стационарных условиях (в условиях, обеспечивающих круглосуточное медицинское наблюдение и лечение)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A00,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A01,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A20,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A22,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A36 - A39,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A85 - 89,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B01,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B03 - B06,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B08.4,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B08.5,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B09,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B15,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B17.2,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B17.8,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B17.9,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B26,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B34,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J00 - J06,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J09 - J18,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J20 - J22,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U07.1,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U07.2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Психические расстройства и расстройства поведения при установлении за гражданином или получателем социальных услуг активного диспансерного наблюдения в связи с наличием у лица в структуре психического расстройства симптомов, обуславливающих склонность к совершению общественно опасных действий (на время осуществления активного диспансерного наблюдения)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F00 - F09,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F20 - F29,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F30 - F39,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F40 - F48,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F60 - F69,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F70 - F79,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F80 - F89,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F90 - F98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Синдром зависимости от психоактивного вещества (употребление психоактивного вещества постоянное)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F10 - F16,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F18,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F19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Гангрена и некроз легкого, абсцесс легкого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J85.0 - J85.2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180" w:name="P180"/>
    <w:bookmarkEnd w:id="1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Международная статистическая </w:t>
      </w:r>
      <w:hyperlink w:history="0" r:id="rId13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sz w:val="24"/>
            <w:color w:val="0000ff"/>
          </w:rPr>
          <w:t xml:space="preserve">классификация</w:t>
        </w:r>
      </w:hyperlink>
      <w:r>
        <w:rPr>
          <w:sz w:val="24"/>
        </w:rPr>
        <w:t xml:space="preserve"> болезней и проблем, связанных со здоровьем, 10 пересмотра.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 мая 2023 г. N 202н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1"/>
      </w:tblGrid>
      <w:tr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93" w:name="P193"/>
          <w:bookmarkEnd w:id="193"/>
          <w:p>
            <w:pPr>
              <w:pStyle w:val="0"/>
              <w:jc w:val="center"/>
            </w:pPr>
            <w:r>
              <w:rPr>
                <w:sz w:val="24"/>
              </w:rPr>
              <w:t xml:space="preserve">Заключение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уполномоченной медицинской организации о наличии (об отсутствии)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349"/>
        <w:gridCol w:w="734"/>
        <w:gridCol w:w="964"/>
        <w:gridCol w:w="1679"/>
        <w:gridCol w:w="509"/>
        <w:gridCol w:w="3798"/>
      </w:tblGrid>
      <w:tr>
        <w:tc>
          <w:tcPr>
            <w:tcW w:w="1349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1. Выдано</w:t>
            </w:r>
          </w:p>
        </w:tc>
        <w:tc>
          <w:tcPr>
            <w:gridSpan w:val="5"/>
            <w:tcW w:w="7684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6"/>
            <w:tcW w:w="903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6"/>
            <w:tcW w:w="903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 и адрес уполномоченной медицинской организации)</w:t>
            </w:r>
          </w:p>
        </w:tc>
      </w:tr>
      <w:tr>
        <w:tc>
          <w:tcPr>
            <w:gridSpan w:val="6"/>
            <w:tcW w:w="90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2. Полное наименование организации социального обслуживания, предоставляющей социальные услуги в форме социального обслуживания на дому/в полустационарной форме/в стационарной форме (необходимое подчеркнуть), куда представляется заключение 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__________________________________________________________________________</w:t>
            </w:r>
          </w:p>
        </w:tc>
      </w:tr>
      <w:tr>
        <w:tc>
          <w:tcPr>
            <w:gridSpan w:val="4"/>
            <w:tcW w:w="4726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3. Фамилия, имя, отчество (при наличии)</w:t>
            </w:r>
          </w:p>
        </w:tc>
        <w:tc>
          <w:tcPr>
            <w:gridSpan w:val="2"/>
            <w:tcW w:w="4307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4"/>
            <w:tcW w:w="47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4307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(гражданина или получателя социальных услуг)</w:t>
            </w:r>
          </w:p>
        </w:tc>
      </w:tr>
      <w:tr>
        <w:tc>
          <w:tcPr>
            <w:gridSpan w:val="3"/>
            <w:tcW w:w="3047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4. Пол (мужской/женский)</w:t>
            </w:r>
          </w:p>
        </w:tc>
        <w:tc>
          <w:tcPr>
            <w:gridSpan w:val="3"/>
            <w:tcW w:w="5986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2"/>
            <w:tcW w:w="2083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рождения</w:t>
            </w:r>
          </w:p>
        </w:tc>
        <w:tc>
          <w:tcPr>
            <w:gridSpan w:val="4"/>
            <w:tcW w:w="695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5"/>
            <w:tcW w:w="5235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6. Адрес места жительства (места пребывания)</w:t>
            </w:r>
          </w:p>
        </w:tc>
        <w:tc>
          <w:tcPr>
            <w:tcW w:w="3798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6"/>
            <w:tcW w:w="9033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gridSpan w:val="6"/>
            <w:tcW w:w="9033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7. Заключение:</w:t>
            </w:r>
          </w:p>
        </w:tc>
      </w:tr>
      <w:tr>
        <w:tc>
          <w:tcPr>
            <w:gridSpan w:val="6"/>
            <w:tcW w:w="90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Выявлено (нужно подчеркнуть):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а) наличие (отсутствие) </w:t>
            </w:r>
            <w:hyperlink w:history="0" w:anchor="P238" w:tooltip="&lt;1&gt; Части 3 и 4 статьи 18 Федерального закона от 28 декабря 2013 г. N 442-ФЗ &quot;Об основах социального обслуживания граждан в Российской Федерации&quot;.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б) наличие (отсутствие) </w:t>
            </w:r>
            <w:hyperlink w:history="0" w:anchor="P238" w:tooltip="&lt;1&gt; Части 3 и 4 статьи 18 Федерального закона от 28 декабря 2013 г. N 442-ФЗ &quot;Об основах социального обслуживания граждан в Российской Федерации&quot;.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полустационарной форме;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в) наличие (отсутствие) </w:t>
            </w:r>
            <w:hyperlink w:history="0" w:anchor="P238" w:tooltip="&lt;1&gt; Части 3 и 4 статьи 18 Федерального закона от 28 декабря 2013 г. N 442-ФЗ &quot;Об основах социального обслуживания граждан в Российской Федерации&quot;.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стационарной форме.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28"/>
        <w:gridCol w:w="340"/>
        <w:gridCol w:w="2381"/>
        <w:gridCol w:w="340"/>
        <w:gridCol w:w="2381"/>
      </w:tblGrid>
      <w:tr>
        <w:tc>
          <w:tcPr>
            <w:gridSpan w:val="5"/>
            <w:tcW w:w="9070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Председатель врачебной комиссии:</w:t>
            </w:r>
          </w:p>
        </w:tc>
      </w:tr>
      <w:tr>
        <w:tc>
          <w:tcPr>
            <w:tcW w:w="362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62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(дата)</w:t>
            </w:r>
          </w:p>
        </w:tc>
      </w:tr>
      <w:t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vAlign w:val="bottom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М.П.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238" w:name="P238"/>
    <w:bookmarkEnd w:id="23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Части 3</w:t>
        </w:r>
      </w:hyperlink>
      <w:r>
        <w:rPr>
          <w:sz w:val="24"/>
        </w:rPr>
        <w:t xml:space="preserve"> и </w:t>
      </w:r>
      <w:hyperlink w:history="0" r:id="rId1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4 статьи 18</w:t>
        </w:r>
      </w:hyperlink>
      <w:r>
        <w:rPr>
          <w:sz w:val="24"/>
        </w:rPr>
        <w:t xml:space="preserve"> Федерального закона от 28 декабря 2013 г. N 442-ФЗ "Об основах социального обслуживания граждан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02.05.2023 N 202н</w:t>
            <w:br/>
            <w:t>"Об утверждении перечня медицинских противопоказаний, в связи с наличием 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83021&amp;date=19.02.2026&amp;dst=50&amp;field=134" TargetMode = "External"/><Relationship Id="rId9" Type="http://schemas.openxmlformats.org/officeDocument/2006/relationships/hyperlink" Target="https://login.consultant.ru/link/?req=doc&amp;base=LAW&amp;n=510750&amp;date=19.02.2026&amp;dst=224&amp;field=134" TargetMode = "External"/><Relationship Id="rId10" Type="http://schemas.openxmlformats.org/officeDocument/2006/relationships/hyperlink" Target="https://login.consultant.ru/link/?req=doc&amp;base=LAW&amp;n=509044&amp;date=19.02.2026&amp;dst=167&amp;field=134" TargetMode = "External"/><Relationship Id="rId11" Type="http://schemas.openxmlformats.org/officeDocument/2006/relationships/hyperlink" Target="https://login.consultant.ru/link/?req=doc&amp;base=LAW&amp;n=181083&amp;date=19.02.2026" TargetMode = "External"/><Relationship Id="rId12" Type="http://schemas.openxmlformats.org/officeDocument/2006/relationships/hyperlink" Target="https://login.consultant.ru/link/?req=doc&amp;base=EXP&amp;n=763941&amp;date=19.02.2026" TargetMode = "External"/><Relationship Id="rId13" Type="http://schemas.openxmlformats.org/officeDocument/2006/relationships/hyperlink" Target="https://login.consultant.ru/link/?req=doc&amp;base=EXP&amp;n=763941&amp;date=19.02.2026" TargetMode = "External"/><Relationship Id="rId14" Type="http://schemas.openxmlformats.org/officeDocument/2006/relationships/hyperlink" Target="https://login.consultant.ru/link/?req=doc&amp;base=LAW&amp;n=483021&amp;date=19.02.2026&amp;dst=50&amp;field=134" TargetMode = "External"/><Relationship Id="rId15" Type="http://schemas.openxmlformats.org/officeDocument/2006/relationships/hyperlink" Target="https://login.consultant.ru/link/?req=doc&amp;base=LAW&amp;n=483021&amp;date=19.02.2026&amp;dst=5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02.05.2023 N 202н
"Об утверждении перечня медицинских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дому, или в полустационарной форме, или в стационарной форме, а также формы заключения уполномоченной медицинской организации о наличии (об отсутствии) таких противопоказаний"
(Зарегистрировано в Минюсте России 12.05.2023 N 73283)</dc:title>
  <dcterms:created xsi:type="dcterms:W3CDTF">2026-02-19T12:21:41Z</dcterms:created>
</cp:coreProperties>
</file>